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B44B" w14:textId="77777777" w:rsidR="00727279" w:rsidRPr="00727279" w:rsidRDefault="00727279" w:rsidP="00727279">
      <w:pPr>
        <w:jc w:val="center"/>
        <w:rPr>
          <w:sz w:val="24"/>
        </w:rPr>
      </w:pPr>
      <w:r w:rsidRPr="00727279">
        <w:rPr>
          <w:rFonts w:hint="eastAsia"/>
          <w:sz w:val="24"/>
        </w:rPr>
        <w:t>秘密保持契約書</w:t>
      </w:r>
    </w:p>
    <w:p w14:paraId="712D85CC" w14:textId="77777777" w:rsidR="00727279" w:rsidRDefault="00727279" w:rsidP="00727279"/>
    <w:p w14:paraId="7A72DA2B" w14:textId="77777777" w:rsidR="00727279" w:rsidRDefault="00727279" w:rsidP="00727279">
      <w:r>
        <w:rPr>
          <w:rFonts w:hint="eastAsia"/>
        </w:rPr>
        <w:t xml:space="preserve">　国立大学法人金沢大学●●研究域●●学系●●●●（以下「甲」という。）と●●●●●●（以下「乙」という。）とは，次のとおり秘密保持にかかる契約（以下「本契約」という。）を締結する。</w:t>
      </w:r>
    </w:p>
    <w:p w14:paraId="23289597" w14:textId="77777777" w:rsidR="00727279" w:rsidRDefault="00727279" w:rsidP="00727279"/>
    <w:p w14:paraId="66FF7FF8" w14:textId="77777777" w:rsidR="00727279" w:rsidRPr="00727279" w:rsidRDefault="00727279" w:rsidP="00727279">
      <w:pPr>
        <w:rPr>
          <w:b/>
        </w:rPr>
      </w:pPr>
      <w:r w:rsidRPr="00727279">
        <w:rPr>
          <w:rFonts w:hint="eastAsia"/>
          <w:b/>
        </w:rPr>
        <w:t>（目的）</w:t>
      </w:r>
    </w:p>
    <w:p w14:paraId="72DD3D2F" w14:textId="61C3B74E" w:rsidR="00727279" w:rsidRDefault="00727279" w:rsidP="00BC6A51">
      <w:pPr>
        <w:ind w:left="141" w:hangingChars="67" w:hanging="141"/>
      </w:pPr>
      <w:r>
        <w:rPr>
          <w:rFonts w:hint="eastAsia"/>
        </w:rPr>
        <w:t>第１条　本契約は，甲及び乙が，「●●●●●●●●●●●●●●」に関する共同研究</w:t>
      </w:r>
      <w:r w:rsidR="00CE7374">
        <w:rPr>
          <w:rFonts w:hint="eastAsia"/>
        </w:rPr>
        <w:t>，受託研究</w:t>
      </w:r>
      <w:r>
        <w:rPr>
          <w:rFonts w:hint="eastAsia"/>
        </w:rPr>
        <w:t>又は</w:t>
      </w:r>
      <w:r w:rsidR="00CE7374">
        <w:rPr>
          <w:rFonts w:hint="eastAsia"/>
        </w:rPr>
        <w:t>学術コンサルティング</w:t>
      </w:r>
      <w:r>
        <w:rPr>
          <w:rFonts w:hint="eastAsia"/>
        </w:rPr>
        <w:t>の実施の検討（以下「本検討」という。）を進めるに当たり，必要に応じて相互の秘密情報を開示するにあたり</w:t>
      </w:r>
      <w:r w:rsidR="0070737B">
        <w:rPr>
          <w:rFonts w:hint="eastAsia"/>
        </w:rPr>
        <w:t>，</w:t>
      </w:r>
      <w:r>
        <w:rPr>
          <w:rFonts w:hint="eastAsia"/>
        </w:rPr>
        <w:t>適切な取り扱いを定めるものである。</w:t>
      </w:r>
    </w:p>
    <w:p w14:paraId="2C812A16" w14:textId="77777777" w:rsidR="00727279" w:rsidRDefault="00727279" w:rsidP="00727279"/>
    <w:p w14:paraId="72386B20" w14:textId="77777777" w:rsidR="00727279" w:rsidRPr="00727279" w:rsidRDefault="00727279" w:rsidP="00727279">
      <w:pPr>
        <w:rPr>
          <w:b/>
        </w:rPr>
      </w:pPr>
      <w:r w:rsidRPr="00727279">
        <w:rPr>
          <w:rFonts w:hint="eastAsia"/>
          <w:b/>
        </w:rPr>
        <w:t>（定義）</w:t>
      </w:r>
    </w:p>
    <w:p w14:paraId="7972A25B" w14:textId="2F9FD083" w:rsidR="00727279" w:rsidRDefault="00727279" w:rsidP="00BC6A51">
      <w:pPr>
        <w:ind w:left="141" w:hangingChars="67" w:hanging="141"/>
      </w:pPr>
      <w:r>
        <w:rPr>
          <w:rFonts w:hint="eastAsia"/>
        </w:rPr>
        <w:t>第２条　本契約に</w:t>
      </w:r>
      <w:r w:rsidR="00B415D3">
        <w:rPr>
          <w:rFonts w:hint="eastAsia"/>
        </w:rPr>
        <w:t>おいて秘密情報とは，甲又は乙（以下「開示者」という。）が，第１１</w:t>
      </w:r>
      <w:r>
        <w:rPr>
          <w:rFonts w:hint="eastAsia"/>
        </w:rPr>
        <w:t>条に定める期間中，本検討に関連して相手方（以下「受領者」という。）に開示する技術・営業に係る情報であって，次の各号の一に該当するものをいう。</w:t>
      </w:r>
    </w:p>
    <w:p w14:paraId="3DCB8774" w14:textId="77777777" w:rsidR="00727279" w:rsidRDefault="00727279" w:rsidP="00727279">
      <w:pPr>
        <w:pStyle w:val="a3"/>
        <w:numPr>
          <w:ilvl w:val="0"/>
          <w:numId w:val="1"/>
        </w:numPr>
        <w:ind w:leftChars="0"/>
      </w:pPr>
      <w:r>
        <w:rPr>
          <w:rFonts w:hint="eastAsia"/>
        </w:rPr>
        <w:t>秘密である旨が明示された書面，図面，現品見本及びその他の有形物による情報</w:t>
      </w:r>
    </w:p>
    <w:p w14:paraId="44183380" w14:textId="77777777" w:rsidR="00727279" w:rsidRDefault="00727279" w:rsidP="00727279">
      <w:pPr>
        <w:pStyle w:val="a3"/>
        <w:numPr>
          <w:ilvl w:val="0"/>
          <w:numId w:val="1"/>
        </w:numPr>
        <w:ind w:leftChars="0"/>
      </w:pPr>
      <w:r>
        <w:rPr>
          <w:rFonts w:hint="eastAsia"/>
        </w:rPr>
        <w:t>秘密である旨が明示された電子メール，電子ファイル及びその他の各種電磁的記録による情報</w:t>
      </w:r>
    </w:p>
    <w:p w14:paraId="6F7C7E7A" w14:textId="77777777" w:rsidR="00727279" w:rsidRDefault="00727279" w:rsidP="00727279">
      <w:pPr>
        <w:pStyle w:val="a3"/>
        <w:numPr>
          <w:ilvl w:val="0"/>
          <w:numId w:val="1"/>
        </w:numPr>
        <w:ind w:leftChars="0"/>
      </w:pPr>
      <w:r>
        <w:rPr>
          <w:rFonts w:hint="eastAsia"/>
        </w:rPr>
        <w:t>前二号以外の方法により開示された情報のうち，開示時に秘密である旨が告知され，かつ，開示後１０暦日以内に前二号いずれかの方法で再開示された情報</w:t>
      </w:r>
    </w:p>
    <w:p w14:paraId="160D0B61" w14:textId="77777777" w:rsidR="00727279" w:rsidRDefault="00727279" w:rsidP="00BC6A51">
      <w:pPr>
        <w:ind w:left="283" w:hangingChars="135" w:hanging="283"/>
      </w:pPr>
      <w:r>
        <w:rPr>
          <w:rFonts w:hint="eastAsia"/>
        </w:rPr>
        <w:t>２　前項の定めにかかわらず，次の各号の一に該当することを証することができるものについては，これを秘密情報から除外するものとする。</w:t>
      </w:r>
    </w:p>
    <w:p w14:paraId="0D7A41DD" w14:textId="77777777" w:rsidR="00727279" w:rsidRDefault="00727279" w:rsidP="00727279">
      <w:pPr>
        <w:pStyle w:val="a3"/>
        <w:numPr>
          <w:ilvl w:val="0"/>
          <w:numId w:val="2"/>
        </w:numPr>
        <w:ind w:leftChars="0"/>
      </w:pPr>
      <w:r>
        <w:rPr>
          <w:rFonts w:hint="eastAsia"/>
        </w:rPr>
        <w:t>開示を受け，又は知得した際，既に自己が保有していたことを証明できる情報</w:t>
      </w:r>
    </w:p>
    <w:p w14:paraId="263D628D" w14:textId="77777777" w:rsidR="00727279" w:rsidRDefault="00727279" w:rsidP="00727279">
      <w:pPr>
        <w:pStyle w:val="a3"/>
        <w:numPr>
          <w:ilvl w:val="0"/>
          <w:numId w:val="2"/>
        </w:numPr>
        <w:ind w:leftChars="0"/>
      </w:pPr>
      <w:r>
        <w:rPr>
          <w:rFonts w:hint="eastAsia"/>
        </w:rPr>
        <w:t>開示を受け，又は知得した際，既に公知となっている情報</w:t>
      </w:r>
    </w:p>
    <w:p w14:paraId="1BFA7598" w14:textId="77777777" w:rsidR="00727279" w:rsidRDefault="00727279" w:rsidP="00727279">
      <w:pPr>
        <w:pStyle w:val="a3"/>
        <w:numPr>
          <w:ilvl w:val="0"/>
          <w:numId w:val="2"/>
        </w:numPr>
        <w:ind w:leftChars="0"/>
      </w:pPr>
      <w:r>
        <w:rPr>
          <w:rFonts w:hint="eastAsia"/>
        </w:rPr>
        <w:t>開示を受け，又は知得した後，自己の責めによらずに公知となった情報</w:t>
      </w:r>
    </w:p>
    <w:p w14:paraId="727E0ECC" w14:textId="77777777" w:rsidR="00727279" w:rsidRDefault="00727279" w:rsidP="00727279">
      <w:pPr>
        <w:pStyle w:val="a3"/>
        <w:numPr>
          <w:ilvl w:val="0"/>
          <w:numId w:val="2"/>
        </w:numPr>
        <w:ind w:leftChars="0"/>
      </w:pPr>
      <w:r>
        <w:rPr>
          <w:rFonts w:hint="eastAsia"/>
        </w:rPr>
        <w:t>正当な権限を有する第三者から適法に取得したことを証明できる内容</w:t>
      </w:r>
    </w:p>
    <w:p w14:paraId="690AAC5B" w14:textId="77777777" w:rsidR="00727279" w:rsidRDefault="00727279" w:rsidP="00727279">
      <w:pPr>
        <w:pStyle w:val="a3"/>
        <w:numPr>
          <w:ilvl w:val="0"/>
          <w:numId w:val="2"/>
        </w:numPr>
        <w:ind w:leftChars="0"/>
      </w:pPr>
      <w:r>
        <w:rPr>
          <w:rFonts w:hint="eastAsia"/>
        </w:rPr>
        <w:t>相手方から開示された情報によることなく，独自に開発・取得していたことを証明できる情報</w:t>
      </w:r>
    </w:p>
    <w:p w14:paraId="59830FD3" w14:textId="77777777" w:rsidR="00727279" w:rsidRDefault="00727279" w:rsidP="00727279">
      <w:pPr>
        <w:pStyle w:val="a3"/>
        <w:numPr>
          <w:ilvl w:val="0"/>
          <w:numId w:val="2"/>
        </w:numPr>
        <w:ind w:leftChars="0"/>
      </w:pPr>
      <w:r>
        <w:rPr>
          <w:rFonts w:hint="eastAsia"/>
        </w:rPr>
        <w:t xml:space="preserve">書面により事前に相手方の同意を得たもの　</w:t>
      </w:r>
    </w:p>
    <w:p w14:paraId="1402F9A8" w14:textId="3D2C8155" w:rsidR="00727279" w:rsidRDefault="00C960E5" w:rsidP="00727279">
      <w:r>
        <w:rPr>
          <w:rFonts w:hint="eastAsia"/>
        </w:rPr>
        <w:t>３</w:t>
      </w:r>
      <w:r w:rsidR="00727279">
        <w:rPr>
          <w:rFonts w:hint="eastAsia"/>
        </w:rPr>
        <w:t xml:space="preserve">　本契約の内容及びその締結の事実は，秘密情報に準じて取り扱うものとする。</w:t>
      </w:r>
    </w:p>
    <w:p w14:paraId="51305A01" w14:textId="77777777" w:rsidR="00727279" w:rsidRDefault="00727279" w:rsidP="00727279"/>
    <w:p w14:paraId="46F9A624" w14:textId="77777777" w:rsidR="00727279" w:rsidRPr="00727279" w:rsidRDefault="00727279" w:rsidP="00727279">
      <w:pPr>
        <w:rPr>
          <w:b/>
        </w:rPr>
      </w:pPr>
      <w:r w:rsidRPr="00727279">
        <w:rPr>
          <w:rFonts w:hint="eastAsia"/>
          <w:b/>
        </w:rPr>
        <w:t>（秘密保持）</w:t>
      </w:r>
    </w:p>
    <w:p w14:paraId="72677B62" w14:textId="7FBAC972" w:rsidR="00727279" w:rsidRDefault="00727279" w:rsidP="00BC6A51">
      <w:pPr>
        <w:ind w:left="283" w:hangingChars="135" w:hanging="283"/>
      </w:pPr>
      <w:r>
        <w:rPr>
          <w:rFonts w:hint="eastAsia"/>
        </w:rPr>
        <w:t>第３条　受領者は，善良なる管理者の注意義務をもって秘密情報を管理し，これを第三者に開示し，又は漏えいしてはならない。ただし，事前に開示者から書面による承諾を得た場合，日本又は諸外国における裁判所若しくは政府機関その他の公的機関・証券取引所（以下「公的機関等」という。）又は法令に従い開示せざるを得ない場合は，この限りで</w:t>
      </w:r>
      <w:r>
        <w:rPr>
          <w:rFonts w:hint="eastAsia"/>
        </w:rPr>
        <w:lastRenderedPageBreak/>
        <w:t>ない。公的機関等又は法令に従い秘密情報を開示する場合には，可能な限り事前に</w:t>
      </w:r>
      <w:r w:rsidR="0070737B">
        <w:rPr>
          <w:rFonts w:hint="eastAsia"/>
        </w:rPr>
        <w:t>，</w:t>
      </w:r>
      <w:r>
        <w:rPr>
          <w:rFonts w:hint="eastAsia"/>
        </w:rPr>
        <w:t>かつ</w:t>
      </w:r>
      <w:r w:rsidR="0070737B">
        <w:rPr>
          <w:rFonts w:hint="eastAsia"/>
        </w:rPr>
        <w:t>，</w:t>
      </w:r>
      <w:r>
        <w:rPr>
          <w:rFonts w:hint="eastAsia"/>
        </w:rPr>
        <w:t>遅滞なく，開示する秘密情報の内容を書面で開示者へ通知する</w:t>
      </w:r>
      <w:r w:rsidR="00C960E5" w:rsidRPr="0070737B">
        <w:rPr>
          <w:rFonts w:hint="eastAsia"/>
        </w:rPr>
        <w:t>とともに</w:t>
      </w:r>
      <w:r w:rsidR="00C960E5">
        <w:rPr>
          <w:rFonts w:hint="eastAsia"/>
        </w:rPr>
        <w:t>，開示</w:t>
      </w:r>
      <w:r w:rsidR="00C960E5" w:rsidRPr="0070737B">
        <w:rPr>
          <w:rFonts w:hint="eastAsia"/>
        </w:rPr>
        <w:t>する秘密情報の範囲を必要最小限にとどめ</w:t>
      </w:r>
      <w:r w:rsidR="00C960E5">
        <w:rPr>
          <w:rFonts w:hint="eastAsia"/>
        </w:rPr>
        <w:t>，</w:t>
      </w:r>
      <w:r w:rsidR="00C960E5" w:rsidRPr="0070737B">
        <w:rPr>
          <w:rFonts w:hint="eastAsia"/>
        </w:rPr>
        <w:t>法令上可能な</w:t>
      </w:r>
      <w:r w:rsidR="00C960E5">
        <w:rPr>
          <w:rFonts w:hint="eastAsia"/>
        </w:rPr>
        <w:t>範囲で秘密を保持するために必要な措置を講ずるよう努める</w:t>
      </w:r>
      <w:r>
        <w:rPr>
          <w:rFonts w:hint="eastAsia"/>
        </w:rPr>
        <w:t>ものとする。</w:t>
      </w:r>
    </w:p>
    <w:p w14:paraId="06F5434F" w14:textId="77777777" w:rsidR="00727279" w:rsidRDefault="00727279" w:rsidP="00BC6A51">
      <w:pPr>
        <w:ind w:left="283" w:hangingChars="135" w:hanging="283"/>
      </w:pPr>
      <w:r>
        <w:rPr>
          <w:rFonts w:hint="eastAsia"/>
        </w:rPr>
        <w:t>２　受領者は，秘密情報に付された秘密である旨の表示を削除し，又は隠ぺいしてはならない。</w:t>
      </w:r>
    </w:p>
    <w:p w14:paraId="0A23E5F9" w14:textId="77777777" w:rsidR="00727279" w:rsidRDefault="00727279" w:rsidP="00BC6A51">
      <w:pPr>
        <w:ind w:left="283" w:hangingChars="135" w:hanging="283"/>
      </w:pPr>
      <w:r>
        <w:rPr>
          <w:rFonts w:hint="eastAsia"/>
        </w:rPr>
        <w:t>３　受領者は，秘密情報に接することができる者を，本検討に携わる自己の役職員（派遣従業員，臨時職員，嘱託職員，博士研究員を含む。）に限定しなければならない。</w:t>
      </w:r>
    </w:p>
    <w:p w14:paraId="1E3A44BF" w14:textId="77777777" w:rsidR="00727279" w:rsidRDefault="00727279" w:rsidP="00BC6A51">
      <w:pPr>
        <w:ind w:left="283" w:hangingChars="135" w:hanging="283"/>
      </w:pPr>
      <w:r>
        <w:rPr>
          <w:rFonts w:hint="eastAsia"/>
        </w:rPr>
        <w:t>４　受領者は，本検討を進めるに当たり，合理的に必要な範囲に限り，秘密情報を複製することができる。この場合，受領者は，複製した秘密情報にも秘密である旨の表示を付し，これを元の秘密情報と同等に取り扱わなければならない。</w:t>
      </w:r>
    </w:p>
    <w:p w14:paraId="3C6C0B35" w14:textId="77777777" w:rsidR="00727279" w:rsidRDefault="00727279" w:rsidP="00727279"/>
    <w:p w14:paraId="17F6D675" w14:textId="77777777" w:rsidR="00727279" w:rsidRPr="00727279" w:rsidRDefault="00727279" w:rsidP="00727279">
      <w:pPr>
        <w:rPr>
          <w:b/>
        </w:rPr>
      </w:pPr>
      <w:r w:rsidRPr="00727279">
        <w:rPr>
          <w:rFonts w:hint="eastAsia"/>
          <w:b/>
        </w:rPr>
        <w:t>（用途限定）</w:t>
      </w:r>
    </w:p>
    <w:p w14:paraId="738E170D" w14:textId="77777777" w:rsidR="00727279" w:rsidRDefault="00727279" w:rsidP="00BC6A51">
      <w:pPr>
        <w:ind w:left="283" w:hangingChars="135" w:hanging="283"/>
      </w:pPr>
      <w:r>
        <w:rPr>
          <w:rFonts w:hint="eastAsia"/>
        </w:rPr>
        <w:t>第４条　受領者は，事前に開示者から書面による承諾を得ることなく，本検討以外の目的に秘密情報を使用してはならない。</w:t>
      </w:r>
    </w:p>
    <w:p w14:paraId="2D1731AE" w14:textId="77777777" w:rsidR="00727279" w:rsidRDefault="00727279" w:rsidP="00727279"/>
    <w:p w14:paraId="6DD99FAC" w14:textId="77777777" w:rsidR="00727279" w:rsidRPr="00727279" w:rsidRDefault="00727279" w:rsidP="00727279">
      <w:pPr>
        <w:rPr>
          <w:b/>
        </w:rPr>
      </w:pPr>
      <w:r w:rsidRPr="00727279">
        <w:rPr>
          <w:rFonts w:hint="eastAsia"/>
          <w:b/>
        </w:rPr>
        <w:t>（輸出管理）</w:t>
      </w:r>
    </w:p>
    <w:p w14:paraId="50CF83EB" w14:textId="77777777" w:rsidR="00727279" w:rsidRDefault="00727279" w:rsidP="00BC6A51">
      <w:pPr>
        <w:ind w:left="283" w:hangingChars="135" w:hanging="283"/>
      </w:pPr>
      <w:r>
        <w:rPr>
          <w:rFonts w:hint="eastAsia"/>
        </w:rPr>
        <w:t>第５条　受領者は，秘密情報を日本国外に持ち出す場合又は日本国非居住者に開示する場合は，外国為替及び外国貿易法，米国輸出管理規則並びにその他の関係法令を遵守しなければならない。</w:t>
      </w:r>
    </w:p>
    <w:p w14:paraId="4404A0B8" w14:textId="77777777" w:rsidR="00727279" w:rsidRDefault="00727279" w:rsidP="00727279"/>
    <w:p w14:paraId="00967E3A" w14:textId="77777777" w:rsidR="00727279" w:rsidRPr="00727279" w:rsidRDefault="00727279" w:rsidP="00727279">
      <w:pPr>
        <w:rPr>
          <w:b/>
        </w:rPr>
      </w:pPr>
      <w:r w:rsidRPr="00727279">
        <w:rPr>
          <w:rFonts w:hint="eastAsia"/>
          <w:b/>
        </w:rPr>
        <w:t>（返還・破棄）</w:t>
      </w:r>
    </w:p>
    <w:p w14:paraId="28752035" w14:textId="77777777" w:rsidR="00727279" w:rsidRDefault="00727279" w:rsidP="00BC6A51">
      <w:pPr>
        <w:ind w:left="283" w:hangingChars="135" w:hanging="283"/>
      </w:pPr>
      <w:r>
        <w:rPr>
          <w:rFonts w:hint="eastAsia"/>
        </w:rPr>
        <w:t>第６条　受領者は，本検討が終了した場合又は開示者から請求を受けた場合には，開示者の指示に従い，秘密情報（複製があるときはこれも含む。）を遅滞なく開示者に返還するか，又は破棄の上その事実を証する書面を開示者へ提出しなければならない。</w:t>
      </w:r>
    </w:p>
    <w:p w14:paraId="30616061" w14:textId="77777777" w:rsidR="00A95736" w:rsidRDefault="00A95736" w:rsidP="00BC6A51">
      <w:pPr>
        <w:ind w:left="283" w:hangingChars="135" w:hanging="283"/>
      </w:pPr>
    </w:p>
    <w:p w14:paraId="22BB4763" w14:textId="6F6A70B8" w:rsidR="00A95736" w:rsidRPr="004B4D12" w:rsidRDefault="00A95736" w:rsidP="00A95736">
      <w:pPr>
        <w:rPr>
          <w:b/>
        </w:rPr>
      </w:pPr>
      <w:r w:rsidRPr="004B4D12">
        <w:rPr>
          <w:rFonts w:hint="eastAsia"/>
          <w:b/>
        </w:rPr>
        <w:t>（秘密情報の</w:t>
      </w:r>
      <w:r w:rsidR="00A348C8">
        <w:rPr>
          <w:rFonts w:hint="eastAsia"/>
          <w:b/>
        </w:rPr>
        <w:t>非保証・免責</w:t>
      </w:r>
      <w:r w:rsidRPr="004B4D12">
        <w:rPr>
          <w:rFonts w:hint="eastAsia"/>
          <w:b/>
        </w:rPr>
        <w:t>）</w:t>
      </w:r>
    </w:p>
    <w:p w14:paraId="05AE7081" w14:textId="007D7C5B" w:rsidR="00727279" w:rsidRDefault="00A95736">
      <w:pPr>
        <w:ind w:left="283" w:hangingChars="135" w:hanging="283"/>
      </w:pPr>
      <w:r>
        <w:rPr>
          <w:rFonts w:hint="eastAsia"/>
        </w:rPr>
        <w:t>第</w:t>
      </w:r>
      <w:r w:rsidR="004B4D12">
        <w:rPr>
          <w:rFonts w:hint="eastAsia"/>
        </w:rPr>
        <w:t>７</w:t>
      </w:r>
      <w:r>
        <w:rPr>
          <w:rFonts w:hint="eastAsia"/>
        </w:rPr>
        <w:t>条　開示を受けた秘密情報に何らかの誤りがあった場合や</w:t>
      </w:r>
      <w:r w:rsidR="0070737B">
        <w:rPr>
          <w:rFonts w:hint="eastAsia"/>
        </w:rPr>
        <w:t>，</w:t>
      </w:r>
      <w:r>
        <w:rPr>
          <w:rFonts w:hint="eastAsia"/>
        </w:rPr>
        <w:t>秘密情報を使用することもしくは使用できないことにより損害が発生した場合でも</w:t>
      </w:r>
      <w:r w:rsidR="0070737B">
        <w:rPr>
          <w:rFonts w:hint="eastAsia"/>
        </w:rPr>
        <w:t>，</w:t>
      </w:r>
      <w:r w:rsidR="00320043">
        <w:rPr>
          <w:rFonts w:hint="eastAsia"/>
        </w:rPr>
        <w:t>開示者</w:t>
      </w:r>
      <w:r>
        <w:rPr>
          <w:rFonts w:hint="eastAsia"/>
        </w:rPr>
        <w:t>は</w:t>
      </w:r>
      <w:r w:rsidR="0070737B">
        <w:rPr>
          <w:rFonts w:hint="eastAsia"/>
        </w:rPr>
        <w:t>，</w:t>
      </w:r>
      <w:r w:rsidR="00320043">
        <w:rPr>
          <w:rFonts w:hint="eastAsia"/>
        </w:rPr>
        <w:t>受領者</w:t>
      </w:r>
      <w:r>
        <w:rPr>
          <w:rFonts w:hint="eastAsia"/>
        </w:rPr>
        <w:t>に対し</w:t>
      </w:r>
      <w:r w:rsidR="0070737B">
        <w:rPr>
          <w:rFonts w:hint="eastAsia"/>
        </w:rPr>
        <w:t>，</w:t>
      </w:r>
      <w:r>
        <w:rPr>
          <w:rFonts w:hint="eastAsia"/>
        </w:rPr>
        <w:t>損害賠償責任を含む一切の責任を負わないものとする。</w:t>
      </w:r>
    </w:p>
    <w:p w14:paraId="101EC44B" w14:textId="77777777" w:rsidR="00A95736" w:rsidRDefault="00A95736" w:rsidP="00A95736"/>
    <w:p w14:paraId="075D2EA7" w14:textId="77777777" w:rsidR="00727279" w:rsidRPr="00727279" w:rsidRDefault="00727279" w:rsidP="00727279">
      <w:pPr>
        <w:rPr>
          <w:b/>
        </w:rPr>
      </w:pPr>
      <w:r w:rsidRPr="00727279">
        <w:rPr>
          <w:rFonts w:hint="eastAsia"/>
          <w:b/>
        </w:rPr>
        <w:t>（損害賠償）</w:t>
      </w:r>
    </w:p>
    <w:p w14:paraId="1CD37DBF" w14:textId="691863BB" w:rsidR="00727279" w:rsidRDefault="00727279" w:rsidP="00BC6A51">
      <w:pPr>
        <w:ind w:left="141" w:hangingChars="67" w:hanging="141"/>
      </w:pPr>
      <w:r>
        <w:rPr>
          <w:rFonts w:hint="eastAsia"/>
        </w:rPr>
        <w:t>第</w:t>
      </w:r>
      <w:r w:rsidR="004B4D12">
        <w:rPr>
          <w:rFonts w:hint="eastAsia"/>
        </w:rPr>
        <w:t>８</w:t>
      </w:r>
      <w:r>
        <w:rPr>
          <w:rFonts w:hint="eastAsia"/>
        </w:rPr>
        <w:t>条　甲及び乙は，本契約に違反し，相手方に損害（合理的な範囲内の弁護士費用を含む。）を与えた場合には，これを賠償する責任を負うものとする。</w:t>
      </w:r>
    </w:p>
    <w:p w14:paraId="788BC5A3" w14:textId="77777777" w:rsidR="00727279" w:rsidRDefault="00727279" w:rsidP="00727279"/>
    <w:p w14:paraId="2529FE15" w14:textId="77777777" w:rsidR="00727279" w:rsidRPr="00727279" w:rsidRDefault="00727279" w:rsidP="00727279">
      <w:pPr>
        <w:rPr>
          <w:b/>
        </w:rPr>
      </w:pPr>
      <w:r w:rsidRPr="00727279">
        <w:rPr>
          <w:rFonts w:hint="eastAsia"/>
          <w:b/>
        </w:rPr>
        <w:t>（非譲渡性）</w:t>
      </w:r>
    </w:p>
    <w:p w14:paraId="5705313C" w14:textId="67B6F15F" w:rsidR="00727279" w:rsidRDefault="00727279" w:rsidP="00BC6A51">
      <w:pPr>
        <w:ind w:left="141" w:hangingChars="67" w:hanging="141"/>
      </w:pPr>
      <w:r>
        <w:rPr>
          <w:rFonts w:hint="eastAsia"/>
        </w:rPr>
        <w:t>第</w:t>
      </w:r>
      <w:r w:rsidR="004B4D12">
        <w:rPr>
          <w:rFonts w:hint="eastAsia"/>
        </w:rPr>
        <w:t>９</w:t>
      </w:r>
      <w:r>
        <w:rPr>
          <w:rFonts w:hint="eastAsia"/>
        </w:rPr>
        <w:t>条　甲及び乙は，事前に相手方の書面による承諾を得ることなく，本契約上の地位及び</w:t>
      </w:r>
      <w:r>
        <w:rPr>
          <w:rFonts w:hint="eastAsia"/>
        </w:rPr>
        <w:lastRenderedPageBreak/>
        <w:t>権利義務の全部若しくは一部を第三者に譲渡し，承継させ，又は担保に供することはできない。</w:t>
      </w:r>
    </w:p>
    <w:p w14:paraId="7D3EC12E" w14:textId="77777777" w:rsidR="00727279" w:rsidRDefault="00727279" w:rsidP="00727279"/>
    <w:p w14:paraId="6B86019C" w14:textId="77777777" w:rsidR="00727279" w:rsidRPr="00727279" w:rsidRDefault="00727279" w:rsidP="00727279">
      <w:pPr>
        <w:rPr>
          <w:b/>
        </w:rPr>
      </w:pPr>
      <w:r>
        <w:rPr>
          <w:rFonts w:hint="eastAsia"/>
          <w:b/>
        </w:rPr>
        <w:t>（本検討にかかる</w:t>
      </w:r>
      <w:r w:rsidRPr="00727279">
        <w:rPr>
          <w:rFonts w:hint="eastAsia"/>
          <w:b/>
        </w:rPr>
        <w:t>知的財産権</w:t>
      </w:r>
      <w:r>
        <w:rPr>
          <w:rFonts w:hint="eastAsia"/>
          <w:b/>
        </w:rPr>
        <w:t>の取り扱い</w:t>
      </w:r>
      <w:r w:rsidRPr="00727279">
        <w:rPr>
          <w:rFonts w:hint="eastAsia"/>
          <w:b/>
        </w:rPr>
        <w:t>）</w:t>
      </w:r>
    </w:p>
    <w:p w14:paraId="0EF8C046" w14:textId="7056B927" w:rsidR="007B416E" w:rsidRDefault="00727279" w:rsidP="00BC6A51">
      <w:pPr>
        <w:ind w:left="141" w:hangingChars="67" w:hanging="141"/>
      </w:pPr>
      <w:r>
        <w:rPr>
          <w:rFonts w:hint="eastAsia"/>
        </w:rPr>
        <w:t>第</w:t>
      </w:r>
      <w:r w:rsidR="004B4D12">
        <w:rPr>
          <w:rFonts w:hint="eastAsia"/>
        </w:rPr>
        <w:t>１０</w:t>
      </w:r>
      <w:r>
        <w:rPr>
          <w:rFonts w:hint="eastAsia"/>
        </w:rPr>
        <w:t xml:space="preserve">条　</w:t>
      </w:r>
      <w:r w:rsidR="00A95736">
        <w:rPr>
          <w:rFonts w:hint="eastAsia"/>
        </w:rPr>
        <w:t>受領者</w:t>
      </w:r>
      <w:r w:rsidR="007B416E">
        <w:rPr>
          <w:rFonts w:hint="eastAsia"/>
        </w:rPr>
        <w:t>は，法令により明示に認められている場合を除き</w:t>
      </w:r>
      <w:r w:rsidR="0070737B">
        <w:rPr>
          <w:rFonts w:hint="eastAsia"/>
        </w:rPr>
        <w:t>，</w:t>
      </w:r>
      <w:r w:rsidR="00A95736">
        <w:rPr>
          <w:rFonts w:hint="eastAsia"/>
        </w:rPr>
        <w:t>受領</w:t>
      </w:r>
      <w:r w:rsidR="007B416E">
        <w:rPr>
          <w:rFonts w:hint="eastAsia"/>
        </w:rPr>
        <w:t>した秘密情報に関して</w:t>
      </w:r>
      <w:r w:rsidR="0070737B">
        <w:rPr>
          <w:rFonts w:hint="eastAsia"/>
        </w:rPr>
        <w:t>，</w:t>
      </w:r>
      <w:r w:rsidR="007B416E">
        <w:rPr>
          <w:rFonts w:hint="eastAsia"/>
        </w:rPr>
        <w:t>リバースエンジニアリング</w:t>
      </w:r>
      <w:r w:rsidR="0070737B">
        <w:rPr>
          <w:rFonts w:hint="eastAsia"/>
        </w:rPr>
        <w:t>，</w:t>
      </w:r>
      <w:r w:rsidR="007B416E">
        <w:rPr>
          <w:rFonts w:hint="eastAsia"/>
        </w:rPr>
        <w:t>逆アセンブル</w:t>
      </w:r>
      <w:r w:rsidR="0070737B">
        <w:rPr>
          <w:rFonts w:hint="eastAsia"/>
        </w:rPr>
        <w:t>，</w:t>
      </w:r>
      <w:r w:rsidR="007B416E">
        <w:rPr>
          <w:rFonts w:hint="eastAsia"/>
        </w:rPr>
        <w:t>逆コンパイル等の行為を</w:t>
      </w:r>
      <w:r w:rsidR="002B7621">
        <w:rPr>
          <w:rFonts w:hint="eastAsia"/>
        </w:rPr>
        <w:t>行</w:t>
      </w:r>
      <w:r w:rsidR="007B416E">
        <w:rPr>
          <w:rFonts w:hint="eastAsia"/>
        </w:rPr>
        <w:t>なってはならない。</w:t>
      </w:r>
    </w:p>
    <w:p w14:paraId="77F507FB" w14:textId="32241B72" w:rsidR="007B416E" w:rsidRPr="00C960E5" w:rsidRDefault="004B4D12" w:rsidP="00BC6A51">
      <w:pPr>
        <w:ind w:left="141" w:hangingChars="67" w:hanging="141"/>
      </w:pPr>
      <w:r>
        <w:rPr>
          <w:rFonts w:hint="eastAsia"/>
        </w:rPr>
        <w:t>２</w:t>
      </w:r>
      <w:r w:rsidR="002B7621">
        <w:rPr>
          <w:rFonts w:hint="eastAsia"/>
        </w:rPr>
        <w:t xml:space="preserve">　</w:t>
      </w:r>
      <w:r w:rsidR="00A95736">
        <w:rPr>
          <w:rFonts w:hint="eastAsia"/>
        </w:rPr>
        <w:t>開示者</w:t>
      </w:r>
      <w:r w:rsidR="002B7621">
        <w:rPr>
          <w:rFonts w:hint="eastAsia"/>
        </w:rPr>
        <w:t>は，開示者の秘密情報に係る知的財産権に関する出願</w:t>
      </w:r>
      <w:r w:rsidR="002B7621">
        <w:rPr>
          <w:rFonts w:hint="eastAsia"/>
        </w:rPr>
        <w:t xml:space="preserve">, </w:t>
      </w:r>
      <w:r w:rsidR="002B7621">
        <w:rPr>
          <w:rFonts w:hint="eastAsia"/>
        </w:rPr>
        <w:t>登録</w:t>
      </w:r>
      <w:r w:rsidR="002B7621">
        <w:rPr>
          <w:rFonts w:hint="eastAsia"/>
        </w:rPr>
        <w:t xml:space="preserve">, </w:t>
      </w:r>
      <w:r w:rsidR="002B7621">
        <w:rPr>
          <w:rFonts w:hint="eastAsia"/>
        </w:rPr>
        <w:t>実施等の権利を</w:t>
      </w:r>
      <w:r w:rsidR="002B7621">
        <w:rPr>
          <w:rFonts w:hint="eastAsia"/>
        </w:rPr>
        <w:t xml:space="preserve">, </w:t>
      </w:r>
      <w:r w:rsidR="002B7621">
        <w:rPr>
          <w:rFonts w:hint="eastAsia"/>
        </w:rPr>
        <w:t>受領者に対して許諾するものではな</w:t>
      </w:r>
      <w:r w:rsidR="00C960E5">
        <w:rPr>
          <w:rFonts w:hint="eastAsia"/>
        </w:rPr>
        <w:t>く，開示者から受領者への秘密情報の開示により，当該秘密情報に含まれる知的財産権の出願，登録，実施をする権利，その他一切の権利も受領者に移転又は許諾されるものではない。</w:t>
      </w:r>
    </w:p>
    <w:p w14:paraId="0E401E20" w14:textId="7FAC2D51" w:rsidR="00727279" w:rsidRDefault="004B4D12" w:rsidP="00E405A4">
      <w:pPr>
        <w:ind w:left="141" w:hangingChars="67" w:hanging="141"/>
      </w:pPr>
      <w:r>
        <w:rPr>
          <w:rFonts w:hint="eastAsia"/>
        </w:rPr>
        <w:t>３</w:t>
      </w:r>
      <w:r w:rsidR="002B7621">
        <w:rPr>
          <w:rFonts w:hint="eastAsia"/>
        </w:rPr>
        <w:t xml:space="preserve">　</w:t>
      </w:r>
      <w:r w:rsidR="00A95736">
        <w:rPr>
          <w:rFonts w:hint="eastAsia"/>
        </w:rPr>
        <w:t>受領者が</w:t>
      </w:r>
      <w:r w:rsidR="00727279">
        <w:rPr>
          <w:rFonts w:hint="eastAsia"/>
        </w:rPr>
        <w:t>，</w:t>
      </w:r>
      <w:r w:rsidR="00A95736">
        <w:rPr>
          <w:rFonts w:hint="eastAsia"/>
        </w:rPr>
        <w:t>開示者が開示した秘密情報に基づき</w:t>
      </w:r>
      <w:r w:rsidR="00727279">
        <w:rPr>
          <w:rFonts w:hint="eastAsia"/>
        </w:rPr>
        <w:t>発明等をなした場合には，速やかに</w:t>
      </w:r>
      <w:r w:rsidR="00A95736">
        <w:rPr>
          <w:rFonts w:hint="eastAsia"/>
        </w:rPr>
        <w:t>開示者</w:t>
      </w:r>
      <w:r w:rsidR="00727279">
        <w:rPr>
          <w:rFonts w:hint="eastAsia"/>
        </w:rPr>
        <w:t>に通報し，当該発明等に係る知的財産権の帰属等について確認する。</w:t>
      </w:r>
    </w:p>
    <w:p w14:paraId="4CD06181" w14:textId="77777777" w:rsidR="00727279" w:rsidRPr="002B7621" w:rsidRDefault="00727279" w:rsidP="00727279"/>
    <w:p w14:paraId="71396E52" w14:textId="77777777" w:rsidR="00727279" w:rsidRPr="00727279" w:rsidRDefault="00727279" w:rsidP="00727279">
      <w:pPr>
        <w:rPr>
          <w:b/>
        </w:rPr>
      </w:pPr>
      <w:r w:rsidRPr="00727279">
        <w:rPr>
          <w:rFonts w:hint="eastAsia"/>
          <w:b/>
        </w:rPr>
        <w:t>（契約期間）</w:t>
      </w:r>
    </w:p>
    <w:p w14:paraId="434A4589" w14:textId="0FB9B206" w:rsidR="00727279" w:rsidRDefault="00727279" w:rsidP="00BC6A51">
      <w:pPr>
        <w:ind w:left="141" w:hangingChars="67" w:hanging="141"/>
      </w:pPr>
      <w:r>
        <w:rPr>
          <w:rFonts w:hint="eastAsia"/>
        </w:rPr>
        <w:t>第</w:t>
      </w:r>
      <w:r w:rsidR="004B4D12">
        <w:rPr>
          <w:rFonts w:hint="eastAsia"/>
        </w:rPr>
        <w:t>１１</w:t>
      </w:r>
      <w:r>
        <w:rPr>
          <w:rFonts w:hint="eastAsia"/>
        </w:rPr>
        <w:t>条　本契約は，本契約締結日から，本検討に基づく共同研究契約</w:t>
      </w:r>
      <w:r w:rsidR="00CE7374">
        <w:rPr>
          <w:rFonts w:hint="eastAsia"/>
        </w:rPr>
        <w:t>，</w:t>
      </w:r>
      <w:r>
        <w:rPr>
          <w:rFonts w:hint="eastAsia"/>
        </w:rPr>
        <w:t>受託研究</w:t>
      </w:r>
      <w:r w:rsidR="0096231D">
        <w:rPr>
          <w:rFonts w:hint="eastAsia"/>
        </w:rPr>
        <w:t>契約</w:t>
      </w:r>
      <w:r w:rsidR="00CE7374">
        <w:rPr>
          <w:rFonts w:hint="eastAsia"/>
        </w:rPr>
        <w:t>若しくは学術コンサルティング</w:t>
      </w:r>
      <w:r w:rsidR="002102E2">
        <w:rPr>
          <w:rFonts w:hint="eastAsia"/>
        </w:rPr>
        <w:t>契約</w:t>
      </w:r>
      <w:r>
        <w:rPr>
          <w:rFonts w:hint="eastAsia"/>
        </w:rPr>
        <w:t>が締結される日</w:t>
      </w:r>
      <w:r w:rsidR="00CE7374">
        <w:rPr>
          <w:rFonts w:hint="eastAsia"/>
        </w:rPr>
        <w:t>，甲による乙への学術コンサルティングが受諾される日</w:t>
      </w:r>
      <w:r>
        <w:rPr>
          <w:rFonts w:hint="eastAsia"/>
        </w:rPr>
        <w:t>又は</w:t>
      </w:r>
      <w:r w:rsidR="00586D8E">
        <w:rPr>
          <w:rFonts w:hint="eastAsia"/>
        </w:rPr>
        <w:t>本契約締結後１年を経過した日</w:t>
      </w:r>
      <w:r>
        <w:rPr>
          <w:rFonts w:hint="eastAsia"/>
        </w:rPr>
        <w:t>のうち，</w:t>
      </w:r>
      <w:r w:rsidR="00586D8E">
        <w:rPr>
          <w:rFonts w:hint="eastAsia"/>
        </w:rPr>
        <w:t>いずれか</w:t>
      </w:r>
      <w:r>
        <w:rPr>
          <w:rFonts w:hint="eastAsia"/>
        </w:rPr>
        <w:t>早く到来する日まで存続するものとする。</w:t>
      </w:r>
    </w:p>
    <w:p w14:paraId="7AFB4D77" w14:textId="794C47CC" w:rsidR="00172F8A" w:rsidRDefault="004B4D12" w:rsidP="00E16973">
      <w:pPr>
        <w:ind w:left="141" w:hangingChars="67" w:hanging="141"/>
      </w:pPr>
      <w:r>
        <w:rPr>
          <w:rFonts w:hint="eastAsia"/>
        </w:rPr>
        <w:t>２</w:t>
      </w:r>
      <w:r w:rsidR="007D482E">
        <w:rPr>
          <w:rFonts w:hint="eastAsia"/>
        </w:rPr>
        <w:t xml:space="preserve">　前項の規定において</w:t>
      </w:r>
      <w:r w:rsidR="00F221AC">
        <w:rPr>
          <w:rFonts w:hint="eastAsia"/>
        </w:rPr>
        <w:t>，</w:t>
      </w:r>
      <w:r w:rsidR="00172F8A">
        <w:rPr>
          <w:rFonts w:hint="eastAsia"/>
        </w:rPr>
        <w:t>第３条から第１０条、第１２条及び第１３条の規定は契約終了後３年間有効に存続するものとする。</w:t>
      </w:r>
      <w:r w:rsidR="00EF7B1C">
        <w:rPr>
          <w:rFonts w:hint="eastAsia"/>
        </w:rPr>
        <w:t>ただし，次の各号のいずれかに該当するときは，この限りでない。</w:t>
      </w:r>
    </w:p>
    <w:p w14:paraId="15D7B76F" w14:textId="0222DD54" w:rsidR="00172F8A" w:rsidRDefault="00172F8A" w:rsidP="00172F8A">
      <w:pPr>
        <w:pStyle w:val="a3"/>
        <w:numPr>
          <w:ilvl w:val="0"/>
          <w:numId w:val="3"/>
        </w:numPr>
        <w:ind w:leftChars="0"/>
      </w:pPr>
      <w:r w:rsidRPr="007D482E">
        <w:rPr>
          <w:rFonts w:hint="eastAsia"/>
        </w:rPr>
        <w:t>本検討に基づく共同研究契約</w:t>
      </w:r>
      <w:r w:rsidR="000A11FD">
        <w:rPr>
          <w:rFonts w:hint="eastAsia"/>
        </w:rPr>
        <w:t>又は受託研究契約の</w:t>
      </w:r>
      <w:r>
        <w:rPr>
          <w:rFonts w:hint="eastAsia"/>
        </w:rPr>
        <w:t>締結</w:t>
      </w:r>
      <w:r w:rsidR="000A11FD">
        <w:rPr>
          <w:rFonts w:hint="eastAsia"/>
        </w:rPr>
        <w:t>により</w:t>
      </w:r>
      <w:r w:rsidR="00EF7B1C">
        <w:rPr>
          <w:rFonts w:hint="eastAsia"/>
        </w:rPr>
        <w:t>本契約が終了したとき</w:t>
      </w:r>
    </w:p>
    <w:p w14:paraId="48D612ED" w14:textId="613EC1DF" w:rsidR="000A11FD" w:rsidRDefault="00EF7B1C" w:rsidP="000A11FD">
      <w:pPr>
        <w:pStyle w:val="a3"/>
        <w:numPr>
          <w:ilvl w:val="0"/>
          <w:numId w:val="3"/>
        </w:numPr>
        <w:ind w:leftChars="0"/>
      </w:pPr>
      <w:r>
        <w:rPr>
          <w:rFonts w:hint="eastAsia"/>
        </w:rPr>
        <w:t>本検討に基づく</w:t>
      </w:r>
      <w:r w:rsidR="000A11FD">
        <w:rPr>
          <w:rFonts w:hint="eastAsia"/>
        </w:rPr>
        <w:t>学術コンサルティング契約の締結又は学術コンサルティングの受諾により本契約が終了したとき</w:t>
      </w:r>
    </w:p>
    <w:p w14:paraId="135A7B74" w14:textId="77777777" w:rsidR="00727279" w:rsidRDefault="00727279" w:rsidP="00727279"/>
    <w:p w14:paraId="113ECD16" w14:textId="77777777" w:rsidR="00727279" w:rsidRPr="00727279" w:rsidRDefault="00727279" w:rsidP="00727279">
      <w:pPr>
        <w:rPr>
          <w:b/>
        </w:rPr>
      </w:pPr>
      <w:r w:rsidRPr="00727279">
        <w:rPr>
          <w:rFonts w:hint="eastAsia"/>
          <w:b/>
        </w:rPr>
        <w:t>（協議）</w:t>
      </w:r>
    </w:p>
    <w:p w14:paraId="314E8475" w14:textId="19B0A2F7" w:rsidR="00727279" w:rsidRDefault="00727279" w:rsidP="00BC6A51">
      <w:pPr>
        <w:ind w:left="141" w:hangingChars="67" w:hanging="141"/>
      </w:pPr>
      <w:r>
        <w:rPr>
          <w:rFonts w:hint="eastAsia"/>
        </w:rPr>
        <w:t>第</w:t>
      </w:r>
      <w:r w:rsidR="004B4D12">
        <w:rPr>
          <w:rFonts w:hint="eastAsia"/>
        </w:rPr>
        <w:t>１２</w:t>
      </w:r>
      <w:r>
        <w:rPr>
          <w:rFonts w:hint="eastAsia"/>
        </w:rPr>
        <w:t>条　本契約に定めのない事項及び本契約の解釈に疑義が生じた事項は，甲及び乙が誠意をもって協議の上，これを決定し，又は解決するものとする。</w:t>
      </w:r>
    </w:p>
    <w:p w14:paraId="2C3C5093" w14:textId="77777777" w:rsidR="00727279" w:rsidRDefault="00727279" w:rsidP="00727279"/>
    <w:p w14:paraId="20EBE99A" w14:textId="77777777" w:rsidR="00727279" w:rsidRPr="00727279" w:rsidRDefault="00727279" w:rsidP="00727279">
      <w:pPr>
        <w:rPr>
          <w:b/>
        </w:rPr>
      </w:pPr>
      <w:r w:rsidRPr="00727279">
        <w:rPr>
          <w:rFonts w:hint="eastAsia"/>
          <w:b/>
        </w:rPr>
        <w:t>（紛争解決）</w:t>
      </w:r>
    </w:p>
    <w:p w14:paraId="156D7664" w14:textId="2868AB35" w:rsidR="00727279" w:rsidRDefault="00727279" w:rsidP="000136BA">
      <w:pPr>
        <w:ind w:left="141" w:hangingChars="67" w:hanging="141"/>
      </w:pPr>
      <w:r>
        <w:rPr>
          <w:rFonts w:hint="eastAsia"/>
        </w:rPr>
        <w:t>第</w:t>
      </w:r>
      <w:r w:rsidR="004B4D12">
        <w:rPr>
          <w:rFonts w:hint="eastAsia"/>
        </w:rPr>
        <w:t>１３</w:t>
      </w:r>
      <w:r>
        <w:rPr>
          <w:rFonts w:hint="eastAsia"/>
        </w:rPr>
        <w:t>条　本契約に起因する紛争ないし請求については，金沢地方裁判所を第一審の専属管轄裁判所とすることに両当事者は合意する。</w:t>
      </w:r>
    </w:p>
    <w:p w14:paraId="23638BB5" w14:textId="77777777" w:rsidR="00727279" w:rsidRDefault="00727279" w:rsidP="00727279">
      <w:r>
        <w:rPr>
          <w:rFonts w:hint="eastAsia"/>
        </w:rPr>
        <w:t>２　本契約は，日本法に準拠し，日本法に従って解釈される。</w:t>
      </w:r>
    </w:p>
    <w:p w14:paraId="3CF36D21" w14:textId="77777777" w:rsidR="00727279" w:rsidRDefault="00727279" w:rsidP="00727279"/>
    <w:p w14:paraId="61AE64AD" w14:textId="77777777" w:rsidR="00727279" w:rsidRDefault="00727279" w:rsidP="00727279"/>
    <w:p w14:paraId="7A592AF1" w14:textId="77777777" w:rsidR="00727279" w:rsidRDefault="00727279" w:rsidP="00727279">
      <w:r>
        <w:rPr>
          <w:rFonts w:hint="eastAsia"/>
        </w:rPr>
        <w:lastRenderedPageBreak/>
        <w:t xml:space="preserve">　本契約締結の証として，本書２通を作成し，甲及び乙がそれぞれ記名押印の上各１通を保有する。</w:t>
      </w:r>
    </w:p>
    <w:p w14:paraId="49D1678C" w14:textId="77777777" w:rsidR="00727279" w:rsidRDefault="00727279" w:rsidP="00727279"/>
    <w:p w14:paraId="017E336A" w14:textId="3B6E2A85" w:rsidR="00727279" w:rsidRDefault="00727279" w:rsidP="00727279">
      <w:pPr>
        <w:rPr>
          <w:rFonts w:hint="eastAsia"/>
        </w:rPr>
      </w:pPr>
    </w:p>
    <w:p w14:paraId="61871CE8" w14:textId="2B9EF1AD" w:rsidR="00727279" w:rsidRDefault="00E16973" w:rsidP="00E16973">
      <w:r>
        <w:rPr>
          <w:rFonts w:hint="eastAsia"/>
        </w:rPr>
        <w:t xml:space="preserve">　　</w:t>
      </w:r>
      <w:r w:rsidR="00727279">
        <w:rPr>
          <w:rFonts w:hint="eastAsia"/>
        </w:rPr>
        <w:t>年　　月　　日</w:t>
      </w:r>
    </w:p>
    <w:p w14:paraId="176CE15A" w14:textId="77777777" w:rsidR="00727279" w:rsidRDefault="00727279" w:rsidP="00727279"/>
    <w:p w14:paraId="470DFC4E" w14:textId="77777777" w:rsidR="00727279" w:rsidRDefault="00727279" w:rsidP="00727279"/>
    <w:p w14:paraId="7E952887" w14:textId="77777777" w:rsidR="00727279" w:rsidRDefault="00727279" w:rsidP="00727279">
      <w:pPr>
        <w:ind w:leftChars="1000" w:left="2100"/>
      </w:pPr>
      <w:r>
        <w:rPr>
          <w:rFonts w:hint="eastAsia"/>
        </w:rPr>
        <w:t>甲　石川県金沢市角間町</w:t>
      </w:r>
    </w:p>
    <w:p w14:paraId="3B40CE56" w14:textId="77777777" w:rsidR="00727279" w:rsidRDefault="00727279" w:rsidP="00727279">
      <w:pPr>
        <w:ind w:leftChars="1000" w:left="2100" w:firstLineChars="200" w:firstLine="420"/>
      </w:pPr>
      <w:r>
        <w:rPr>
          <w:rFonts w:hint="eastAsia"/>
        </w:rPr>
        <w:t>国立大学法人金沢大学</w:t>
      </w:r>
    </w:p>
    <w:p w14:paraId="4038867E" w14:textId="77777777" w:rsidR="00727279" w:rsidRDefault="00727279" w:rsidP="00727279">
      <w:pPr>
        <w:ind w:leftChars="1000" w:left="2100" w:firstLineChars="200" w:firstLine="420"/>
      </w:pPr>
      <w:r>
        <w:rPr>
          <w:rFonts w:hint="eastAsia"/>
        </w:rPr>
        <w:t>（所属・役職）　　（氏名）</w:t>
      </w:r>
    </w:p>
    <w:p w14:paraId="538C7407" w14:textId="77777777" w:rsidR="00727279" w:rsidRDefault="00727279" w:rsidP="00727279">
      <w:pPr>
        <w:ind w:leftChars="1000" w:left="2100"/>
      </w:pPr>
    </w:p>
    <w:p w14:paraId="4E4C0BBB" w14:textId="77777777" w:rsidR="00727279" w:rsidRDefault="00727279" w:rsidP="00727279">
      <w:pPr>
        <w:ind w:leftChars="1000" w:left="2100"/>
      </w:pPr>
    </w:p>
    <w:p w14:paraId="566AE0F2" w14:textId="77777777" w:rsidR="00727279" w:rsidRDefault="00727279" w:rsidP="00727279">
      <w:pPr>
        <w:ind w:leftChars="1000" w:left="2100"/>
      </w:pPr>
    </w:p>
    <w:p w14:paraId="5D447FDA" w14:textId="77777777" w:rsidR="00727279" w:rsidRDefault="00727279" w:rsidP="00727279">
      <w:pPr>
        <w:ind w:leftChars="1000" w:left="2100"/>
      </w:pPr>
      <w:r>
        <w:rPr>
          <w:rFonts w:hint="eastAsia"/>
        </w:rPr>
        <w:t xml:space="preserve">乙　</w:t>
      </w:r>
    </w:p>
    <w:p w14:paraId="27E9A32A" w14:textId="77777777" w:rsidR="00234E9D" w:rsidRDefault="00234E9D"/>
    <w:sectPr w:rsidR="00234E9D" w:rsidSect="0072727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E45F" w14:textId="77777777" w:rsidR="00735230" w:rsidRDefault="00735230" w:rsidP="00320043">
      <w:r>
        <w:separator/>
      </w:r>
    </w:p>
  </w:endnote>
  <w:endnote w:type="continuationSeparator" w:id="0">
    <w:p w14:paraId="65876B44" w14:textId="77777777" w:rsidR="00735230" w:rsidRDefault="00735230" w:rsidP="0032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DE50" w14:textId="77777777" w:rsidR="00735230" w:rsidRDefault="00735230" w:rsidP="00320043">
      <w:r>
        <w:separator/>
      </w:r>
    </w:p>
  </w:footnote>
  <w:footnote w:type="continuationSeparator" w:id="0">
    <w:p w14:paraId="47B9258C" w14:textId="77777777" w:rsidR="00735230" w:rsidRDefault="00735230" w:rsidP="00320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48F"/>
    <w:multiLevelType w:val="hybridMultilevel"/>
    <w:tmpl w:val="F1D88F3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34C651EB"/>
    <w:multiLevelType w:val="hybridMultilevel"/>
    <w:tmpl w:val="F1D88F3C"/>
    <w:lvl w:ilvl="0" w:tplc="38AEFE8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1E92B54"/>
    <w:multiLevelType w:val="hybridMultilevel"/>
    <w:tmpl w:val="DFB4B6D6"/>
    <w:lvl w:ilvl="0" w:tplc="38AEFE8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32014859">
    <w:abstractNumId w:val="2"/>
  </w:num>
  <w:num w:numId="2" w16cid:durableId="484783306">
    <w:abstractNumId w:val="1"/>
  </w:num>
  <w:num w:numId="3" w16cid:durableId="1739281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79"/>
    <w:rsid w:val="000136BA"/>
    <w:rsid w:val="000A11FD"/>
    <w:rsid w:val="0010500E"/>
    <w:rsid w:val="00172F8A"/>
    <w:rsid w:val="0018383C"/>
    <w:rsid w:val="002102E2"/>
    <w:rsid w:val="00234E9D"/>
    <w:rsid w:val="002B7621"/>
    <w:rsid w:val="00320043"/>
    <w:rsid w:val="004811F3"/>
    <w:rsid w:val="004B4D12"/>
    <w:rsid w:val="004D6090"/>
    <w:rsid w:val="00586D8E"/>
    <w:rsid w:val="00606972"/>
    <w:rsid w:val="006D3ABF"/>
    <w:rsid w:val="0070737B"/>
    <w:rsid w:val="00722B54"/>
    <w:rsid w:val="00727279"/>
    <w:rsid w:val="00735230"/>
    <w:rsid w:val="00762B23"/>
    <w:rsid w:val="007B416E"/>
    <w:rsid w:val="007D482E"/>
    <w:rsid w:val="0096231D"/>
    <w:rsid w:val="00984A5E"/>
    <w:rsid w:val="00A348C8"/>
    <w:rsid w:val="00A95736"/>
    <w:rsid w:val="00A9743E"/>
    <w:rsid w:val="00AA73C3"/>
    <w:rsid w:val="00B258F6"/>
    <w:rsid w:val="00B415D3"/>
    <w:rsid w:val="00BC6A51"/>
    <w:rsid w:val="00C960E5"/>
    <w:rsid w:val="00CA6591"/>
    <w:rsid w:val="00CE7374"/>
    <w:rsid w:val="00D15405"/>
    <w:rsid w:val="00D63D60"/>
    <w:rsid w:val="00E16973"/>
    <w:rsid w:val="00E23438"/>
    <w:rsid w:val="00E405A4"/>
    <w:rsid w:val="00EE4E9F"/>
    <w:rsid w:val="00EF58A3"/>
    <w:rsid w:val="00EF7B1C"/>
    <w:rsid w:val="00F221AC"/>
    <w:rsid w:val="00F67FF0"/>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86B881"/>
  <w15:chartTrackingRefBased/>
  <w15:docId w15:val="{8B5880E9-3057-4596-9162-EC94253B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279"/>
    <w:pPr>
      <w:ind w:leftChars="400" w:left="840"/>
    </w:pPr>
  </w:style>
  <w:style w:type="character" w:styleId="a4">
    <w:name w:val="annotation reference"/>
    <w:basedOn w:val="a0"/>
    <w:uiPriority w:val="99"/>
    <w:semiHidden/>
    <w:unhideWhenUsed/>
    <w:rsid w:val="007B416E"/>
    <w:rPr>
      <w:sz w:val="18"/>
      <w:szCs w:val="18"/>
    </w:rPr>
  </w:style>
  <w:style w:type="paragraph" w:styleId="a5">
    <w:name w:val="annotation text"/>
    <w:basedOn w:val="a"/>
    <w:link w:val="a6"/>
    <w:uiPriority w:val="99"/>
    <w:semiHidden/>
    <w:unhideWhenUsed/>
    <w:rsid w:val="007B416E"/>
    <w:pPr>
      <w:jc w:val="left"/>
    </w:pPr>
  </w:style>
  <w:style w:type="character" w:customStyle="1" w:styleId="a6">
    <w:name w:val="コメント文字列 (文字)"/>
    <w:basedOn w:val="a0"/>
    <w:link w:val="a5"/>
    <w:uiPriority w:val="99"/>
    <w:semiHidden/>
    <w:rsid w:val="007B416E"/>
  </w:style>
  <w:style w:type="paragraph" w:styleId="a7">
    <w:name w:val="annotation subject"/>
    <w:basedOn w:val="a5"/>
    <w:next w:val="a5"/>
    <w:link w:val="a8"/>
    <w:uiPriority w:val="99"/>
    <w:semiHidden/>
    <w:unhideWhenUsed/>
    <w:rsid w:val="007B416E"/>
    <w:rPr>
      <w:b/>
      <w:bCs/>
    </w:rPr>
  </w:style>
  <w:style w:type="character" w:customStyle="1" w:styleId="a8">
    <w:name w:val="コメント内容 (文字)"/>
    <w:basedOn w:val="a6"/>
    <w:link w:val="a7"/>
    <w:uiPriority w:val="99"/>
    <w:semiHidden/>
    <w:rsid w:val="007B416E"/>
    <w:rPr>
      <w:b/>
      <w:bCs/>
    </w:rPr>
  </w:style>
  <w:style w:type="paragraph" w:styleId="a9">
    <w:name w:val="Balloon Text"/>
    <w:basedOn w:val="a"/>
    <w:link w:val="aa"/>
    <w:uiPriority w:val="99"/>
    <w:semiHidden/>
    <w:unhideWhenUsed/>
    <w:rsid w:val="007B41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16E"/>
    <w:rPr>
      <w:rFonts w:asciiTheme="majorHAnsi" w:eastAsiaTheme="majorEastAsia" w:hAnsiTheme="majorHAnsi" w:cstheme="majorBidi"/>
      <w:sz w:val="18"/>
      <w:szCs w:val="18"/>
    </w:rPr>
  </w:style>
  <w:style w:type="paragraph" w:styleId="ab">
    <w:name w:val="header"/>
    <w:basedOn w:val="a"/>
    <w:link w:val="ac"/>
    <w:uiPriority w:val="99"/>
    <w:unhideWhenUsed/>
    <w:rsid w:val="00320043"/>
    <w:pPr>
      <w:tabs>
        <w:tab w:val="center" w:pos="4252"/>
        <w:tab w:val="right" w:pos="8504"/>
      </w:tabs>
      <w:snapToGrid w:val="0"/>
    </w:pPr>
  </w:style>
  <w:style w:type="character" w:customStyle="1" w:styleId="ac">
    <w:name w:val="ヘッダー (文字)"/>
    <w:basedOn w:val="a0"/>
    <w:link w:val="ab"/>
    <w:uiPriority w:val="99"/>
    <w:rsid w:val="00320043"/>
  </w:style>
  <w:style w:type="paragraph" w:styleId="ad">
    <w:name w:val="footer"/>
    <w:basedOn w:val="a"/>
    <w:link w:val="ae"/>
    <w:uiPriority w:val="99"/>
    <w:unhideWhenUsed/>
    <w:rsid w:val="00320043"/>
    <w:pPr>
      <w:tabs>
        <w:tab w:val="center" w:pos="4252"/>
        <w:tab w:val="right" w:pos="8504"/>
      </w:tabs>
      <w:snapToGrid w:val="0"/>
    </w:pPr>
  </w:style>
  <w:style w:type="character" w:customStyle="1" w:styleId="ae">
    <w:name w:val="フッター (文字)"/>
    <w:basedOn w:val="a0"/>
    <w:link w:val="ad"/>
    <w:uiPriority w:val="99"/>
    <w:rsid w:val="00320043"/>
  </w:style>
  <w:style w:type="paragraph" w:styleId="af">
    <w:name w:val="Revision"/>
    <w:hidden/>
    <w:uiPriority w:val="99"/>
    <w:semiHidden/>
    <w:rsid w:val="00CE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5FF3-997E-4D51-8D5D-4B6BDE9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Kanazawa Univ.(2014.07.10)</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和範</dc:creator>
  <cp:keywords/>
  <dc:description/>
  <cp:lastModifiedBy>金沢大学知的財産部門</cp:lastModifiedBy>
  <cp:revision>6</cp:revision>
  <cp:lastPrinted>2023-02-02T03:54:00Z</cp:lastPrinted>
  <dcterms:created xsi:type="dcterms:W3CDTF">2023-02-02T03:34:00Z</dcterms:created>
  <dcterms:modified xsi:type="dcterms:W3CDTF">2023-03-24T05:12:00Z</dcterms:modified>
</cp:coreProperties>
</file>